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Sassofeltri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Pesaro e Urbin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